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0F3B" w14:textId="3C4B70BB" w:rsidR="006366F7" w:rsidRPr="00322460" w:rsidRDefault="00322460" w:rsidP="002167CB">
      <w:pPr>
        <w:pStyle w:val="berschrift3"/>
        <w:rPr>
          <w:lang w:val="en-US"/>
        </w:rPr>
      </w:pPr>
      <w:r w:rsidRPr="00322460">
        <w:rPr>
          <w:lang w:val="en-US"/>
        </w:rPr>
        <w:t>Event-</w:t>
      </w:r>
      <w:proofErr w:type="spellStart"/>
      <w:r>
        <w:rPr>
          <w:lang w:val="en-US"/>
        </w:rPr>
        <w:t>Hinweis</w:t>
      </w:r>
      <w:proofErr w:type="spellEnd"/>
    </w:p>
    <w:p w14:paraId="1DBB4445" w14:textId="77777777" w:rsidR="006366F7" w:rsidRPr="00322460" w:rsidRDefault="006366F7" w:rsidP="002167CB">
      <w:pPr>
        <w:rPr>
          <w:lang w:val="en-US"/>
        </w:rPr>
      </w:pPr>
    </w:p>
    <w:p w14:paraId="3436CC08" w14:textId="13D3DCAE" w:rsidR="006366F7" w:rsidRPr="00322460" w:rsidRDefault="00883EF0" w:rsidP="00463D56">
      <w:pPr>
        <w:pStyle w:val="berschrift3"/>
        <w:spacing w:before="240" w:after="240"/>
        <w:rPr>
          <w:lang w:val="en-US"/>
        </w:rPr>
      </w:pPr>
      <w:r w:rsidRPr="00322460">
        <w:rPr>
          <w:lang w:val="en-US"/>
        </w:rPr>
        <w:t>Process Insights</w:t>
      </w:r>
      <w:r w:rsidR="00322460" w:rsidRPr="00322460">
        <w:rPr>
          <w:lang w:val="en-US"/>
        </w:rPr>
        <w:t xml:space="preserve"> Europe</w:t>
      </w:r>
      <w:r w:rsidRPr="00322460">
        <w:rPr>
          <w:lang w:val="en-US"/>
        </w:rPr>
        <w:t xml:space="preserve"> 2022</w:t>
      </w:r>
    </w:p>
    <w:p w14:paraId="353E14E4" w14:textId="2D3F61A9" w:rsidR="007C7FC3" w:rsidRPr="002167CB" w:rsidRDefault="00727130" w:rsidP="00FB3693">
      <w:pPr>
        <w:pStyle w:val="berschrift4"/>
      </w:pPr>
      <w:r>
        <w:t xml:space="preserve">Method Park </w:t>
      </w:r>
      <w:proofErr w:type="spellStart"/>
      <w:r>
        <w:t>by</w:t>
      </w:r>
      <w:proofErr w:type="spellEnd"/>
      <w:r>
        <w:t xml:space="preserve"> UL lädt zu </w:t>
      </w:r>
      <w:r w:rsidR="00472C01">
        <w:t>Fachtagung</w:t>
      </w:r>
      <w:r w:rsidR="00883EF0">
        <w:t xml:space="preserve"> </w:t>
      </w:r>
      <w:r>
        <w:t>über</w:t>
      </w:r>
      <w:r w:rsidR="00883EF0">
        <w:t xml:space="preserve"> </w:t>
      </w:r>
      <w:r w:rsidR="00B54EAA">
        <w:t>Prozessmanage</w:t>
      </w:r>
      <w:r w:rsidR="00C5028C">
        <w:softHyphen/>
      </w:r>
      <w:r w:rsidR="00B54EAA">
        <w:t>ment 4.0</w:t>
      </w:r>
    </w:p>
    <w:p w14:paraId="29B43B55" w14:textId="367686B4" w:rsidR="004A4274" w:rsidRPr="00883EF0" w:rsidRDefault="00441E2F" w:rsidP="00463D56">
      <w:pPr>
        <w:pStyle w:val="Teaser"/>
        <w:spacing w:before="240" w:after="240"/>
      </w:pPr>
      <w:r>
        <w:t xml:space="preserve">Die Prozessmanagement-Community trifft sich nach zwei Jahren </w:t>
      </w:r>
      <w:r w:rsidR="007340BE">
        <w:t>jetzt</w:t>
      </w:r>
      <w:r>
        <w:t xml:space="preserve"> wieder zum direkten Meinungs- und Erfahrungsaustausch</w:t>
      </w:r>
      <w:r w:rsidR="00727130">
        <w:t>.</w:t>
      </w:r>
      <w:r w:rsidR="00472C01">
        <w:t xml:space="preserve"> Prozesse und Tools für die Pro</w:t>
      </w:r>
      <w:r w:rsidR="00C5028C">
        <w:softHyphen/>
      </w:r>
      <w:r w:rsidR="00472C01">
        <w:t>duktentwicklung von morgen stehen im Vordergrund.</w:t>
      </w:r>
    </w:p>
    <w:p w14:paraId="65625F94" w14:textId="38F7D708" w:rsidR="00472C01" w:rsidRDefault="004C528F" w:rsidP="002167CB">
      <w:r>
        <w:t xml:space="preserve">Erlangen, </w:t>
      </w:r>
      <w:r w:rsidR="00D610E4">
        <w:t>12.05</w:t>
      </w:r>
      <w:r w:rsidR="004A4274" w:rsidRPr="004A4274">
        <w:t>.20</w:t>
      </w:r>
      <w:r w:rsidR="004A2D1D">
        <w:t>2</w:t>
      </w:r>
      <w:r w:rsidR="00322460">
        <w:t>2</w:t>
      </w:r>
      <w:r w:rsidR="004A4274" w:rsidRPr="004A4274">
        <w:t xml:space="preserve"> </w:t>
      </w:r>
      <w:r>
        <w:t>–</w:t>
      </w:r>
      <w:r w:rsidR="00322460">
        <w:t xml:space="preserve"> Am 22. und 23. Juni 2022 </w:t>
      </w:r>
      <w:r w:rsidR="003028AE">
        <w:t>kommen</w:t>
      </w:r>
      <w:r w:rsidR="00322460">
        <w:t xml:space="preserve"> Pro</w:t>
      </w:r>
      <w:r w:rsidR="00C5028C">
        <w:softHyphen/>
      </w:r>
      <w:r w:rsidR="00322460">
        <w:t xml:space="preserve">zessexperten </w:t>
      </w:r>
      <w:r w:rsidR="007340BE">
        <w:t xml:space="preserve">aus zahlreichen Branchen </w:t>
      </w:r>
      <w:r w:rsidR="003028AE">
        <w:t xml:space="preserve">zu </w:t>
      </w:r>
      <w:proofErr w:type="spellStart"/>
      <w:r w:rsidR="003028AE">
        <w:t>Process</w:t>
      </w:r>
      <w:proofErr w:type="spellEnd"/>
      <w:r w:rsidR="003028AE">
        <w:t xml:space="preserve"> </w:t>
      </w:r>
      <w:proofErr w:type="spellStart"/>
      <w:r w:rsidR="003028AE">
        <w:t>Insights</w:t>
      </w:r>
      <w:proofErr w:type="spellEnd"/>
      <w:r w:rsidR="003028AE">
        <w:t xml:space="preserve"> Europe nach</w:t>
      </w:r>
      <w:r w:rsidR="00322460">
        <w:t xml:space="preserve"> Fürth. </w:t>
      </w:r>
      <w:r w:rsidR="00B4684A">
        <w:t xml:space="preserve">Sie </w:t>
      </w:r>
      <w:r w:rsidR="00727130">
        <w:t>diskutieren</w:t>
      </w:r>
      <w:r w:rsidR="00B4684A">
        <w:t xml:space="preserve"> die aktuellen Trends für das Management komplexer Engineering-Prozesse in einer digitalen Welt. </w:t>
      </w:r>
      <w:r w:rsidR="00322460">
        <w:t>Sie teilen ihre Erfahrungen zu</w:t>
      </w:r>
      <w:r w:rsidR="00E03FF1">
        <w:t xml:space="preserve"> </w:t>
      </w:r>
      <w:r w:rsidR="00322460">
        <w:t xml:space="preserve">Lösungen </w:t>
      </w:r>
      <w:r w:rsidR="00E03FF1">
        <w:t xml:space="preserve">und Best Practices </w:t>
      </w:r>
      <w:r w:rsidR="00322460">
        <w:t>im</w:t>
      </w:r>
      <w:r w:rsidR="00B4684A">
        <w:t xml:space="preserve"> tool-gestützten</w:t>
      </w:r>
      <w:r w:rsidR="00322460">
        <w:t xml:space="preserve"> </w:t>
      </w:r>
      <w:r w:rsidR="00B4684A">
        <w:t>Prozessm</w:t>
      </w:r>
      <w:r w:rsidR="00322460">
        <w:t>anagement</w:t>
      </w:r>
      <w:r w:rsidR="00E03FF1">
        <w:t>.</w:t>
      </w:r>
      <w:r w:rsidR="00322460">
        <w:t xml:space="preserve"> </w:t>
      </w:r>
      <w:r w:rsidR="007340BE">
        <w:t>P</w:t>
      </w:r>
      <w:r w:rsidR="00403AE3">
        <w:t>raxisorien</w:t>
      </w:r>
      <w:r w:rsidR="00C5028C">
        <w:softHyphen/>
      </w:r>
      <w:r w:rsidR="00403AE3">
        <w:t>tierte Vorträge zeigen, wie sich Produktentwickler für die Her</w:t>
      </w:r>
      <w:r w:rsidR="00C5028C">
        <w:softHyphen/>
      </w:r>
      <w:r w:rsidR="00403AE3">
        <w:t>ausforderungen von Agiler Transformation, Funktionaler Sicher</w:t>
      </w:r>
      <w:r w:rsidR="00C5028C">
        <w:softHyphen/>
      </w:r>
      <w:r w:rsidR="00403AE3">
        <w:t>heit und hybrider Methoden rüsten.</w:t>
      </w:r>
    </w:p>
    <w:p w14:paraId="4F0D7EF3" w14:textId="77777777" w:rsidR="00472C01" w:rsidRDefault="00472C01" w:rsidP="00472C01">
      <w:pPr>
        <w:pStyle w:val="berschrift4"/>
      </w:pPr>
      <w:r>
        <w:t>Persönlicher Austausch</w:t>
      </w:r>
    </w:p>
    <w:p w14:paraId="341F3ECC" w14:textId="1DE5B8A4" w:rsidR="00E16EB4" w:rsidRPr="00E16EB4" w:rsidRDefault="00472C01" w:rsidP="002167CB">
      <w:r>
        <w:t xml:space="preserve">Method Park </w:t>
      </w:r>
      <w:proofErr w:type="spellStart"/>
      <w:r>
        <w:t>by</w:t>
      </w:r>
      <w:proofErr w:type="spellEnd"/>
      <w:r>
        <w:t xml:space="preserve"> UL als Veranstalter will den Teilnehmern in die</w:t>
      </w:r>
      <w:r w:rsidR="00C5028C">
        <w:softHyphen/>
      </w:r>
      <w:r>
        <w:t>sem Jahr vor allem die Gelegenheit zur direkten Kommunikation und persönlichen Gespräche geben.</w:t>
      </w:r>
      <w:r w:rsidR="00181638">
        <w:t xml:space="preserve"> </w:t>
      </w:r>
      <w:r w:rsidR="00E16EB4" w:rsidRPr="00E16EB4">
        <w:t>D</w:t>
      </w:r>
      <w:r w:rsidR="00181638">
        <w:t>eshalb wird d</w:t>
      </w:r>
      <w:r w:rsidR="00E16EB4" w:rsidRPr="00E16EB4">
        <w:t>as Konfe</w:t>
      </w:r>
      <w:r w:rsidR="00C5028C">
        <w:softHyphen/>
      </w:r>
      <w:r w:rsidR="00E16EB4" w:rsidRPr="00E16EB4">
        <w:t>renzprogramm ergä</w:t>
      </w:r>
      <w:r w:rsidR="00E16EB4">
        <w:t xml:space="preserve">nzt </w:t>
      </w:r>
      <w:r w:rsidR="00181638">
        <w:t>durch</w:t>
      </w:r>
      <w:r w:rsidR="00E16EB4">
        <w:t xml:space="preserve"> </w:t>
      </w:r>
      <w:r w:rsidR="00181638">
        <w:t xml:space="preserve">mehrere </w:t>
      </w:r>
      <w:r w:rsidR="00E16EB4">
        <w:t>Round Table, in denen zentrale Themen in kleiner Gruppe diskutiert werden. Im Con</w:t>
      </w:r>
      <w:r w:rsidR="00C5028C">
        <w:softHyphen/>
      </w:r>
      <w:r w:rsidR="00E16EB4">
        <w:t xml:space="preserve">sulting Café beraten Method Park </w:t>
      </w:r>
      <w:r w:rsidR="007340BE">
        <w:t>E</w:t>
      </w:r>
      <w:r w:rsidR="00E16EB4">
        <w:t xml:space="preserve">xperten </w:t>
      </w:r>
      <w:r w:rsidR="00B54EAA">
        <w:t>die Konferenzbesu</w:t>
      </w:r>
      <w:r w:rsidR="00C5028C">
        <w:softHyphen/>
      </w:r>
      <w:r w:rsidR="00B54EAA">
        <w:t xml:space="preserve">cher </w:t>
      </w:r>
      <w:r w:rsidR="00E16EB4">
        <w:t xml:space="preserve">zu </w:t>
      </w:r>
      <w:r w:rsidR="00B54EAA">
        <w:t xml:space="preserve">ihren </w:t>
      </w:r>
      <w:r w:rsidR="00E16EB4">
        <w:t>individuellen Fragestellungen.</w:t>
      </w:r>
    </w:p>
    <w:p w14:paraId="1D597ADA" w14:textId="33F0858F" w:rsidR="002167CB" w:rsidRPr="00E16EB4" w:rsidRDefault="00B4684A" w:rsidP="00FB3693">
      <w:pPr>
        <w:pStyle w:val="berschrift4"/>
      </w:pPr>
      <w:r w:rsidRPr="00E16EB4">
        <w:lastRenderedPageBreak/>
        <w:t>Workshops</w:t>
      </w:r>
    </w:p>
    <w:p w14:paraId="0CCAC6A1" w14:textId="0241A1E2" w:rsidR="00FB3693" w:rsidRDefault="00B4684A" w:rsidP="002167CB">
      <w:r w:rsidRPr="00B4684A">
        <w:t>Der Ko</w:t>
      </w:r>
      <w:r>
        <w:t>nferenz sind zwei Workshops vorangestellt, in denen die Teilnehmer lernen, wie sie digitale Modelle ihrer Geschäftspro</w:t>
      </w:r>
      <w:r w:rsidR="00C5028C">
        <w:softHyphen/>
      </w:r>
      <w:r>
        <w:t xml:space="preserve">zesse entwickeln und wie sie </w:t>
      </w:r>
      <w:r w:rsidR="00E16EB4">
        <w:t>ihre Prozesse erfolgreich an sich verändernde Rahmenbedingungen anpassen.</w:t>
      </w:r>
    </w:p>
    <w:p w14:paraId="48F1C835" w14:textId="2244EDC0" w:rsidR="00B54EAA" w:rsidRDefault="00B54EAA" w:rsidP="00B54EAA">
      <w:pPr>
        <w:pStyle w:val="berschrift4"/>
      </w:pPr>
      <w:r>
        <w:t>Weitere Informationen</w:t>
      </w:r>
    </w:p>
    <w:p w14:paraId="73059C22" w14:textId="212B09E6" w:rsidR="00727130" w:rsidRPr="00B4684A" w:rsidRDefault="00727130" w:rsidP="002167CB">
      <w:r>
        <w:t xml:space="preserve">Seit 2006 lädt </w:t>
      </w:r>
      <w:r w:rsidR="00181638">
        <w:t xml:space="preserve">Method Park </w:t>
      </w:r>
      <w:proofErr w:type="spellStart"/>
      <w:r w:rsidR="00181638">
        <w:t>by</w:t>
      </w:r>
      <w:proofErr w:type="spellEnd"/>
      <w:r w:rsidR="00181638">
        <w:t xml:space="preserve"> UL</w:t>
      </w:r>
      <w:r>
        <w:t xml:space="preserve"> jährlich zu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ein. </w:t>
      </w:r>
      <w:r w:rsidR="0064464D">
        <w:t>Diese Konferenz ist Teil einer Serie, die</w:t>
      </w:r>
      <w:r w:rsidR="00B54EAA">
        <w:t xml:space="preserve"> nicht </w:t>
      </w:r>
      <w:r>
        <w:t>nur in Deutschland, sondern auch in den USA, Korea, Chi</w:t>
      </w:r>
      <w:r w:rsidR="00DB29C1">
        <w:t>na und Japan</w:t>
      </w:r>
      <w:r w:rsidR="00B54EAA">
        <w:t xml:space="preserve"> statt</w:t>
      </w:r>
      <w:r w:rsidR="0064464D">
        <w:t>findet</w:t>
      </w:r>
      <w:r w:rsidR="00DB29C1">
        <w:t xml:space="preserve">. </w:t>
      </w:r>
      <w:r w:rsidR="00B54EAA">
        <w:t xml:space="preserve">Weitere Informationen hält die Webseite </w:t>
      </w:r>
      <w:hyperlink r:id="rId6" w:history="1">
        <w:r w:rsidR="0064464D" w:rsidRPr="00EA67A1">
          <w:rPr>
            <w:rStyle w:val="Hyperlink"/>
          </w:rPr>
          <w:t>www.process-insights.org/eu/</w:t>
        </w:r>
      </w:hyperlink>
      <w:r w:rsidR="0064464D">
        <w:t xml:space="preserve"> </w:t>
      </w:r>
      <w:r w:rsidR="00B54EAA">
        <w:t>bereit.</w:t>
      </w:r>
    </w:p>
    <w:p w14:paraId="5A32C243" w14:textId="7540DC04" w:rsidR="004A4274" w:rsidRPr="004A4274" w:rsidRDefault="004A4274" w:rsidP="002167CB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D610E4">
        <w:rPr>
          <w:i/>
        </w:rPr>
        <w:t>1.7</w:t>
      </w:r>
      <w:r w:rsidR="004A7B30">
        <w:rPr>
          <w:i/>
        </w:rPr>
        <w:t>5</w:t>
      </w:r>
      <w:r w:rsidR="00D610E4">
        <w:rPr>
          <w:i/>
        </w:rPr>
        <w:t>3</w:t>
      </w:r>
    </w:p>
    <w:p w14:paraId="685371E2" w14:textId="2BBAC8AB" w:rsidR="00ED1D9A" w:rsidRPr="004A4274" w:rsidRDefault="00ED1D9A" w:rsidP="00EB5CDC">
      <w:pPr>
        <w:pStyle w:val="Boilerplateberschrift"/>
        <w:rPr>
          <w:sz w:val="22"/>
        </w:rPr>
      </w:pPr>
      <w:bookmarkStart w:id="0" w:name="_Hlk504473549"/>
      <w:r w:rsidRPr="004A4274">
        <w:rPr>
          <w:sz w:val="22"/>
        </w:rPr>
        <w:t>Über Method Park</w:t>
      </w:r>
      <w:r w:rsidR="00030179">
        <w:rPr>
          <w:sz w:val="22"/>
        </w:rPr>
        <w:t xml:space="preserve"> </w:t>
      </w:r>
      <w:proofErr w:type="spellStart"/>
      <w:r w:rsidR="00030179">
        <w:rPr>
          <w:sz w:val="22"/>
        </w:rPr>
        <w:t>by</w:t>
      </w:r>
      <w:proofErr w:type="spellEnd"/>
      <w:r w:rsidR="00030179">
        <w:rPr>
          <w:sz w:val="22"/>
        </w:rPr>
        <w:t xml:space="preserve"> UL</w:t>
      </w:r>
    </w:p>
    <w:bookmarkEnd w:id="0"/>
    <w:p w14:paraId="661AD93B" w14:textId="7535FBD4" w:rsidR="007C317B" w:rsidRDefault="007C317B" w:rsidP="007C317B">
      <w:pPr>
        <w:pStyle w:val="Boilerplateberschrift"/>
        <w:rPr>
          <w:b w:val="0"/>
          <w:sz w:val="20"/>
        </w:rPr>
      </w:pPr>
      <w:r w:rsidRPr="007C317B">
        <w:rPr>
          <w:b w:val="0"/>
          <w:sz w:val="20"/>
        </w:rPr>
        <w:t xml:space="preserve">Method Park </w:t>
      </w:r>
      <w:proofErr w:type="spellStart"/>
      <w:r w:rsidRPr="007C317B">
        <w:rPr>
          <w:b w:val="0"/>
          <w:sz w:val="20"/>
        </w:rPr>
        <w:t>by</w:t>
      </w:r>
      <w:proofErr w:type="spellEnd"/>
      <w:r w:rsidRPr="007C317B">
        <w:rPr>
          <w:b w:val="0"/>
          <w:sz w:val="20"/>
        </w:rPr>
        <w:t xml:space="preserve"> UL ist Spezialist für die komplexen Herausforderungen </w:t>
      </w:r>
      <w:proofErr w:type="gramStart"/>
      <w:r w:rsidRPr="007C317B">
        <w:rPr>
          <w:b w:val="0"/>
          <w:sz w:val="20"/>
        </w:rPr>
        <w:t>im Software</w:t>
      </w:r>
      <w:proofErr w:type="gramEnd"/>
      <w:r w:rsidRPr="007C317B">
        <w:rPr>
          <w:b w:val="0"/>
          <w:sz w:val="20"/>
        </w:rPr>
        <w:t xml:space="preserve"> &amp; Systems Engineering. Seit Gründung 2001 gehören prozess</w:t>
      </w:r>
      <w:r w:rsidR="00C5028C">
        <w:rPr>
          <w:b w:val="0"/>
          <w:sz w:val="20"/>
        </w:rPr>
        <w:softHyphen/>
      </w:r>
      <w:r w:rsidRPr="007C317B">
        <w:rPr>
          <w:b w:val="0"/>
          <w:sz w:val="20"/>
        </w:rPr>
        <w:t>basierte Produktentwicklung, Software-Lösungen, Unterstützung in konkre</w:t>
      </w:r>
      <w:r w:rsidR="00C5028C">
        <w:rPr>
          <w:b w:val="0"/>
          <w:sz w:val="20"/>
        </w:rPr>
        <w:softHyphen/>
      </w:r>
      <w:r w:rsidRPr="007C317B">
        <w:rPr>
          <w:b w:val="0"/>
          <w:sz w:val="20"/>
        </w:rPr>
        <w:t>ten Entwicklungsprojekten, Training und Beratungsdienstleistungen zu unserem Portfolio. Dabei fokussieren wir das sicherheitskritische Umfeld der Automobil-, Medizin- und Luftfahrtindustrie. </w:t>
      </w:r>
    </w:p>
    <w:p w14:paraId="69E3EB02" w14:textId="08C54A8F" w:rsidR="007C317B" w:rsidRPr="007C317B" w:rsidRDefault="007C317B" w:rsidP="007C317B">
      <w:pPr>
        <w:pStyle w:val="Boilerplateberschrift"/>
        <w:rPr>
          <w:b w:val="0"/>
          <w:sz w:val="20"/>
        </w:rPr>
      </w:pPr>
      <w:r w:rsidRPr="007C317B">
        <w:rPr>
          <w:b w:val="0"/>
          <w:sz w:val="20"/>
        </w:rPr>
        <w:t>Als Teil von UL treiben wir zusammen mit unseren Kunden Innovations</w:t>
      </w:r>
      <w:r w:rsidR="00C5028C">
        <w:rPr>
          <w:b w:val="0"/>
          <w:sz w:val="20"/>
        </w:rPr>
        <w:softHyphen/>
      </w:r>
      <w:r w:rsidRPr="007C317B">
        <w:rPr>
          <w:b w:val="0"/>
          <w:sz w:val="20"/>
        </w:rPr>
        <w:t>sicherheit, Unternehmenstransformation und die Einhaltung gesetzlicher und branchenspezifischer Qualitätsstandards voran.</w:t>
      </w:r>
    </w:p>
    <w:p w14:paraId="251322E5" w14:textId="77777777" w:rsidR="007C317B" w:rsidRPr="007C317B" w:rsidRDefault="007C317B" w:rsidP="007C317B">
      <w:pPr>
        <w:pStyle w:val="Boilerplateberschrift"/>
        <w:rPr>
          <w:b w:val="0"/>
          <w:sz w:val="20"/>
        </w:rPr>
      </w:pPr>
      <w:r w:rsidRPr="007C317B">
        <w:rPr>
          <w:b w:val="0"/>
          <w:sz w:val="20"/>
        </w:rPr>
        <w:t>Mit unserem Prozessmanagement-Tool Stages unterstützen wir unsere Kunden bei der Definition, Anwendung sowie Kontrolle von Entwicklungs- und Geschäftsprozessen.</w:t>
      </w:r>
    </w:p>
    <w:p w14:paraId="4C2C67B6" w14:textId="72967EA3" w:rsidR="007C317B" w:rsidRDefault="007C317B" w:rsidP="007C317B">
      <w:pPr>
        <w:pStyle w:val="Boilerplateberschrift"/>
        <w:rPr>
          <w:b w:val="0"/>
          <w:sz w:val="20"/>
        </w:rPr>
      </w:pPr>
      <w:proofErr w:type="gramStart"/>
      <w:r w:rsidRPr="007C317B">
        <w:rPr>
          <w:b w:val="0"/>
          <w:sz w:val="20"/>
        </w:rPr>
        <w:t>Die globale Präsenz</w:t>
      </w:r>
      <w:proofErr w:type="gramEnd"/>
      <w:r w:rsidRPr="007C317B">
        <w:rPr>
          <w:b w:val="0"/>
          <w:sz w:val="20"/>
        </w:rPr>
        <w:t xml:space="preserve"> von UL ergänzen wir mit der Expertise von über 2</w:t>
      </w:r>
      <w:r w:rsidR="00701C11">
        <w:rPr>
          <w:b w:val="0"/>
          <w:sz w:val="20"/>
        </w:rPr>
        <w:t>5</w:t>
      </w:r>
      <w:r w:rsidRPr="007C317B">
        <w:rPr>
          <w:b w:val="0"/>
          <w:sz w:val="20"/>
        </w:rPr>
        <w:t>0 engagierten Mitarbeitern an unseren Standorten in Erlangen, Berlin, Frank</w:t>
      </w:r>
      <w:r w:rsidR="00C5028C">
        <w:rPr>
          <w:b w:val="0"/>
          <w:sz w:val="20"/>
        </w:rPr>
        <w:softHyphen/>
      </w:r>
      <w:r w:rsidRPr="007C317B">
        <w:rPr>
          <w:b w:val="0"/>
          <w:sz w:val="20"/>
        </w:rPr>
        <w:t>furt am Main, Hamburg, München, Stuttgart, Detroit, Miami, Pittsburgh und Shanghai.</w:t>
      </w:r>
    </w:p>
    <w:p w14:paraId="3E06A9FC" w14:textId="1416DD17" w:rsidR="00ED1D9A" w:rsidRPr="004A4274" w:rsidRDefault="00ED1D9A" w:rsidP="007C317B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14:paraId="20B4035D" w14:textId="6DD88ADD" w:rsidR="00ED1D9A" w:rsidRPr="00883EF0" w:rsidRDefault="009D6AEB" w:rsidP="00EB5CDC">
      <w:pPr>
        <w:pStyle w:val="BoilerplateText"/>
        <w:rPr>
          <w:lang w:val="en-US"/>
        </w:rPr>
      </w:pPr>
      <w:r w:rsidRPr="00883EF0">
        <w:rPr>
          <w:lang w:val="en-US"/>
        </w:rPr>
        <w:t>Dr. Christina Ohde-Benna</w:t>
      </w:r>
      <w:r w:rsidR="002167CB" w:rsidRPr="00883EF0">
        <w:rPr>
          <w:lang w:val="en-US"/>
        </w:rPr>
        <w:t xml:space="preserve">, </w:t>
      </w:r>
      <w:r w:rsidR="00907E20" w:rsidRPr="00883EF0">
        <w:rPr>
          <w:lang w:val="en-US"/>
        </w:rPr>
        <w:t xml:space="preserve">Senior </w:t>
      </w:r>
      <w:r w:rsidR="002167CB" w:rsidRPr="00883EF0">
        <w:rPr>
          <w:lang w:val="en-US"/>
        </w:rPr>
        <w:t>PR-</w:t>
      </w:r>
      <w:proofErr w:type="spellStart"/>
      <w:r w:rsidR="002167CB" w:rsidRPr="00883EF0">
        <w:rPr>
          <w:lang w:val="en-US"/>
        </w:rPr>
        <w:t>Referentin</w:t>
      </w:r>
      <w:proofErr w:type="spellEnd"/>
      <w:r w:rsidRPr="00883EF0">
        <w:rPr>
          <w:lang w:val="en-US"/>
        </w:rPr>
        <w:br/>
      </w:r>
      <w:r w:rsidR="00ED1D9A" w:rsidRPr="00883EF0">
        <w:rPr>
          <w:lang w:val="en-US"/>
        </w:rPr>
        <w:t xml:space="preserve">Method Park </w:t>
      </w:r>
      <w:r w:rsidR="00030179" w:rsidRPr="00883EF0">
        <w:rPr>
          <w:lang w:val="en-US"/>
        </w:rPr>
        <w:t>by UL</w:t>
      </w:r>
      <w:r w:rsidR="00ED1D9A" w:rsidRPr="00883EF0">
        <w:rPr>
          <w:lang w:val="en-US"/>
        </w:rPr>
        <w:t xml:space="preserve">, </w:t>
      </w:r>
      <w:proofErr w:type="spellStart"/>
      <w:r w:rsidR="00ED1D9A" w:rsidRPr="00883EF0">
        <w:rPr>
          <w:lang w:val="en-US"/>
        </w:rPr>
        <w:t>Wetterkreuz</w:t>
      </w:r>
      <w:proofErr w:type="spellEnd"/>
      <w:r w:rsidR="00ED1D9A" w:rsidRPr="00883EF0">
        <w:rPr>
          <w:lang w:val="en-US"/>
        </w:rPr>
        <w:t xml:space="preserve"> 19a, 91058 Erlangen</w:t>
      </w:r>
      <w:r w:rsidR="00ED1D9A" w:rsidRPr="00883EF0">
        <w:rPr>
          <w:lang w:val="en-US"/>
        </w:rPr>
        <w:br/>
      </w:r>
      <w:hyperlink r:id="rId7" w:history="1">
        <w:r w:rsidRPr="00883EF0">
          <w:rPr>
            <w:color w:val="0000FF"/>
            <w:u w:val="single"/>
            <w:lang w:val="en-US"/>
          </w:rPr>
          <w:t>Christina.Ohde-Benna</w:t>
        </w:r>
        <w:r w:rsidR="00ED1D9A" w:rsidRPr="00883EF0">
          <w:rPr>
            <w:color w:val="0000FF"/>
            <w:u w:val="single"/>
            <w:lang w:val="en-US"/>
          </w:rPr>
          <w:t>@methodpark.de</w:t>
        </w:r>
      </w:hyperlink>
      <w:r w:rsidR="00ED1D9A" w:rsidRPr="00883EF0">
        <w:rPr>
          <w:lang w:val="en-US"/>
        </w:rPr>
        <w:t xml:space="preserve"> </w:t>
      </w:r>
      <w:r w:rsidR="00ED1D9A" w:rsidRPr="00883EF0">
        <w:rPr>
          <w:lang w:val="en-US"/>
        </w:rPr>
        <w:tab/>
      </w:r>
      <w:hyperlink r:id="rId8" w:history="1">
        <w:r w:rsidR="00ED1D9A" w:rsidRPr="00883EF0">
          <w:rPr>
            <w:color w:val="0000FF"/>
            <w:u w:val="single"/>
            <w:lang w:val="en-US"/>
          </w:rPr>
          <w:t>www.methodpark.de</w:t>
        </w:r>
      </w:hyperlink>
      <w:r w:rsidR="00ED1D9A" w:rsidRPr="00883EF0">
        <w:rPr>
          <w:lang w:val="en-US"/>
        </w:rPr>
        <w:t xml:space="preserve"> </w:t>
      </w:r>
    </w:p>
    <w:p w14:paraId="34F1BFF5" w14:textId="77777777" w:rsidR="008379C7" w:rsidRDefault="008379C7" w:rsidP="005977BC">
      <w:pPr>
        <w:pStyle w:val="berschrift4"/>
      </w:pPr>
      <w:r w:rsidRPr="00F23890">
        <w:t>Verfügbares Bildmaterial:</w:t>
      </w:r>
    </w:p>
    <w:p w14:paraId="395DE42F" w14:textId="6C53EB7A" w:rsidR="00F23890" w:rsidRDefault="00E16EB4" w:rsidP="00F23890">
      <w:pPr>
        <w:pStyle w:val="BildmaterialText"/>
      </w:pPr>
      <w:r>
        <w:rPr>
          <w:noProof/>
        </w:rPr>
        <w:drawing>
          <wp:inline distT="0" distB="0" distL="0" distR="0" wp14:anchorId="6A7DA0ED" wp14:editId="7599CC86">
            <wp:extent cx="2930978" cy="680083"/>
            <wp:effectExtent l="0" t="0" r="0" b="6350"/>
            <wp:docPr id="1" name="Bild 3" descr="Process Ins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cess Insigh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17" cy="68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890" w:rsidSect="000F58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C1C1" w14:textId="77777777" w:rsidR="0025170F" w:rsidRDefault="0025170F">
      <w:r>
        <w:separator/>
      </w:r>
    </w:p>
  </w:endnote>
  <w:endnote w:type="continuationSeparator" w:id="0">
    <w:p w14:paraId="02ACA1C0" w14:textId="77777777" w:rsidR="0025170F" w:rsidRDefault="0025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0DD7" w14:textId="77777777" w:rsidR="00C5028C" w:rsidRDefault="00C502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2645" w14:textId="5C6B71DB" w:rsidR="002079E4" w:rsidRPr="00C5028C" w:rsidRDefault="00034256" w:rsidP="002079E4">
    <w:pPr>
      <w:pStyle w:val="Fuzeile"/>
      <w:tabs>
        <w:tab w:val="clear" w:pos="4536"/>
        <w:tab w:val="center" w:pos="7230"/>
      </w:tabs>
      <w:spacing w:before="0" w:after="0" w:line="240" w:lineRule="auto"/>
      <w:ind w:right="357"/>
      <w:jc w:val="center"/>
      <w:rPr>
        <w:rStyle w:val="Seitenzahl"/>
        <w:sz w:val="14"/>
        <w:szCs w:val="14"/>
        <w:lang w:val="en-US"/>
      </w:rPr>
    </w:pPr>
    <w:proofErr w:type="spellStart"/>
    <w:r w:rsidRPr="00C5028C">
      <w:rPr>
        <w:rStyle w:val="Seitenzahl"/>
        <w:sz w:val="14"/>
        <w:szCs w:val="14"/>
        <w:lang w:val="en-US"/>
      </w:rPr>
      <w:t>Pressenotiz</w:t>
    </w:r>
    <w:proofErr w:type="spellEnd"/>
    <w:r w:rsidRPr="00C5028C">
      <w:rPr>
        <w:rStyle w:val="Seitenzahl"/>
        <w:sz w:val="14"/>
        <w:szCs w:val="14"/>
        <w:lang w:val="en-US"/>
      </w:rPr>
      <w:t xml:space="preserve"> </w:t>
    </w:r>
    <w:r w:rsidR="00C5028C" w:rsidRPr="00C5028C">
      <w:rPr>
        <w:rStyle w:val="Seitenzahl"/>
        <w:sz w:val="14"/>
        <w:szCs w:val="14"/>
        <w:lang w:val="en-US"/>
      </w:rPr>
      <w:t>Method Park by UL: Proce</w:t>
    </w:r>
    <w:r w:rsidR="00C5028C">
      <w:rPr>
        <w:rStyle w:val="Seitenzahl"/>
        <w:sz w:val="14"/>
        <w:szCs w:val="14"/>
        <w:lang w:val="en-US"/>
      </w:rPr>
      <w:t>ss Insights Europe 2022</w:t>
    </w:r>
    <w:r w:rsidRPr="00C5028C">
      <w:rPr>
        <w:rStyle w:val="Seitenzahl"/>
        <w:sz w:val="14"/>
        <w:szCs w:val="14"/>
        <w:lang w:val="en-US"/>
      </w:rPr>
      <w:t xml:space="preserve"> (</w:t>
    </w:r>
    <w:r w:rsidR="002079E4" w:rsidRPr="00034256">
      <w:rPr>
        <w:rStyle w:val="Seitenzahl"/>
        <w:sz w:val="14"/>
        <w:szCs w:val="14"/>
      </w:rPr>
      <w:fldChar w:fldCharType="begin"/>
    </w:r>
    <w:r w:rsidR="002079E4" w:rsidRPr="00C5028C">
      <w:rPr>
        <w:rStyle w:val="Seitenzahl"/>
        <w:sz w:val="14"/>
        <w:szCs w:val="14"/>
        <w:lang w:val="en-US"/>
      </w:rPr>
      <w:instrText xml:space="preserve"> PAGE </w:instrText>
    </w:r>
    <w:r w:rsidR="002079E4" w:rsidRPr="00034256">
      <w:rPr>
        <w:rStyle w:val="Seitenzahl"/>
        <w:sz w:val="14"/>
        <w:szCs w:val="14"/>
      </w:rPr>
      <w:fldChar w:fldCharType="separate"/>
    </w:r>
    <w:r w:rsidR="002079E4" w:rsidRPr="00C5028C">
      <w:rPr>
        <w:rStyle w:val="Seitenzahl"/>
        <w:sz w:val="14"/>
        <w:szCs w:val="14"/>
        <w:lang w:val="en-US"/>
      </w:rPr>
      <w:t>3</w:t>
    </w:r>
    <w:r w:rsidR="002079E4" w:rsidRPr="00034256">
      <w:rPr>
        <w:rStyle w:val="Seitenzahl"/>
        <w:sz w:val="14"/>
        <w:szCs w:val="14"/>
      </w:rPr>
      <w:fldChar w:fldCharType="end"/>
    </w:r>
    <w:r w:rsidR="002079E4" w:rsidRPr="00C5028C">
      <w:rPr>
        <w:sz w:val="14"/>
        <w:szCs w:val="14"/>
        <w:lang w:val="en-US"/>
      </w:rPr>
      <w:t xml:space="preserve"> / </w:t>
    </w:r>
    <w:r w:rsidR="002079E4" w:rsidRPr="00034256">
      <w:rPr>
        <w:rStyle w:val="Seitenzahl"/>
        <w:sz w:val="14"/>
        <w:szCs w:val="14"/>
      </w:rPr>
      <w:fldChar w:fldCharType="begin"/>
    </w:r>
    <w:r w:rsidR="002079E4" w:rsidRPr="00C5028C">
      <w:rPr>
        <w:rStyle w:val="Seitenzahl"/>
        <w:sz w:val="14"/>
        <w:szCs w:val="14"/>
        <w:lang w:val="en-US"/>
      </w:rPr>
      <w:instrText xml:space="preserve"> NUMPAGES </w:instrText>
    </w:r>
    <w:r w:rsidR="002079E4" w:rsidRPr="00034256">
      <w:rPr>
        <w:rStyle w:val="Seitenzahl"/>
        <w:sz w:val="14"/>
        <w:szCs w:val="14"/>
      </w:rPr>
      <w:fldChar w:fldCharType="separate"/>
    </w:r>
    <w:r w:rsidR="002079E4" w:rsidRPr="00C5028C">
      <w:rPr>
        <w:rStyle w:val="Seitenzahl"/>
        <w:sz w:val="14"/>
        <w:szCs w:val="14"/>
        <w:lang w:val="en-US"/>
      </w:rPr>
      <w:t>3</w:t>
    </w:r>
    <w:r w:rsidR="002079E4" w:rsidRPr="00034256">
      <w:rPr>
        <w:rStyle w:val="Seitenzahl"/>
        <w:sz w:val="14"/>
        <w:szCs w:val="14"/>
      </w:rPr>
      <w:fldChar w:fldCharType="end"/>
    </w:r>
    <w:r w:rsidRPr="00C5028C">
      <w:rPr>
        <w:rStyle w:val="Seitenzahl"/>
        <w:sz w:val="14"/>
        <w:szCs w:val="14"/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AE12" w14:textId="77777777" w:rsidR="00C5028C" w:rsidRDefault="00C502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FA86" w14:textId="77777777" w:rsidR="0025170F" w:rsidRDefault="0025170F">
      <w:r>
        <w:separator/>
      </w:r>
    </w:p>
  </w:footnote>
  <w:footnote w:type="continuationSeparator" w:id="0">
    <w:p w14:paraId="0369589F" w14:textId="77777777" w:rsidR="0025170F" w:rsidRDefault="0025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B4A3" w14:textId="77777777" w:rsidR="00C5028C" w:rsidRDefault="00C502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2B72" w14:textId="091318AD" w:rsidR="00F23890" w:rsidRPr="009B30C0" w:rsidRDefault="00EE4DC9" w:rsidP="009B30C0">
    <w:pPr>
      <w:pStyle w:val="Kopfzeile"/>
      <w:jc w:val="right"/>
    </w:pPr>
    <w:r>
      <w:rPr>
        <w:noProof/>
      </w:rPr>
      <w:drawing>
        <wp:inline distT="0" distB="0" distL="0" distR="0" wp14:anchorId="3CA66716" wp14:editId="6A8D809A">
          <wp:extent cx="2008800" cy="558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676134-methodpark-byUL-logo_MethodParkbyU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1A4E" w14:textId="77777777" w:rsidR="00C5028C" w:rsidRDefault="00C502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C7"/>
    <w:rsid w:val="00013DE6"/>
    <w:rsid w:val="00022688"/>
    <w:rsid w:val="00030179"/>
    <w:rsid w:val="00034256"/>
    <w:rsid w:val="00041A81"/>
    <w:rsid w:val="000439A9"/>
    <w:rsid w:val="00054AD9"/>
    <w:rsid w:val="0006738D"/>
    <w:rsid w:val="0007501D"/>
    <w:rsid w:val="000764E8"/>
    <w:rsid w:val="0008087A"/>
    <w:rsid w:val="00084BC3"/>
    <w:rsid w:val="0009630A"/>
    <w:rsid w:val="000A4AE7"/>
    <w:rsid w:val="000A5321"/>
    <w:rsid w:val="000A6AFC"/>
    <w:rsid w:val="000F241F"/>
    <w:rsid w:val="000F5807"/>
    <w:rsid w:val="000F681C"/>
    <w:rsid w:val="00122B73"/>
    <w:rsid w:val="00157460"/>
    <w:rsid w:val="001657C3"/>
    <w:rsid w:val="00167806"/>
    <w:rsid w:val="00171E2E"/>
    <w:rsid w:val="00181638"/>
    <w:rsid w:val="00184F99"/>
    <w:rsid w:val="001B0909"/>
    <w:rsid w:val="001B5B8F"/>
    <w:rsid w:val="002079E4"/>
    <w:rsid w:val="002167CB"/>
    <w:rsid w:val="002230FC"/>
    <w:rsid w:val="00226D1C"/>
    <w:rsid w:val="00242EF1"/>
    <w:rsid w:val="0025170F"/>
    <w:rsid w:val="002525EA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028AE"/>
    <w:rsid w:val="00322460"/>
    <w:rsid w:val="003460E6"/>
    <w:rsid w:val="00355F75"/>
    <w:rsid w:val="00357B41"/>
    <w:rsid w:val="00362AF0"/>
    <w:rsid w:val="00363B18"/>
    <w:rsid w:val="003A74B7"/>
    <w:rsid w:val="003C415E"/>
    <w:rsid w:val="003E4AFC"/>
    <w:rsid w:val="003F2D2C"/>
    <w:rsid w:val="003F7A8A"/>
    <w:rsid w:val="004019E6"/>
    <w:rsid w:val="00403AE3"/>
    <w:rsid w:val="00411FAE"/>
    <w:rsid w:val="004208CA"/>
    <w:rsid w:val="00425776"/>
    <w:rsid w:val="00441E2F"/>
    <w:rsid w:val="00443C2A"/>
    <w:rsid w:val="004553F2"/>
    <w:rsid w:val="00463D56"/>
    <w:rsid w:val="00465FC1"/>
    <w:rsid w:val="00472C01"/>
    <w:rsid w:val="00487279"/>
    <w:rsid w:val="00497FDF"/>
    <w:rsid w:val="004A2D1D"/>
    <w:rsid w:val="004A4274"/>
    <w:rsid w:val="004A7B30"/>
    <w:rsid w:val="004C1629"/>
    <w:rsid w:val="004C528F"/>
    <w:rsid w:val="004D2127"/>
    <w:rsid w:val="00523BD2"/>
    <w:rsid w:val="00524C9C"/>
    <w:rsid w:val="005300BF"/>
    <w:rsid w:val="00560D45"/>
    <w:rsid w:val="0057072D"/>
    <w:rsid w:val="005977BC"/>
    <w:rsid w:val="005C06C8"/>
    <w:rsid w:val="005C2427"/>
    <w:rsid w:val="005D5BC8"/>
    <w:rsid w:val="00604D1C"/>
    <w:rsid w:val="00614CAF"/>
    <w:rsid w:val="0062115B"/>
    <w:rsid w:val="0063606D"/>
    <w:rsid w:val="006366F7"/>
    <w:rsid w:val="0064464D"/>
    <w:rsid w:val="006454E0"/>
    <w:rsid w:val="00647E74"/>
    <w:rsid w:val="006835F9"/>
    <w:rsid w:val="0069636B"/>
    <w:rsid w:val="006A0D24"/>
    <w:rsid w:val="006B6016"/>
    <w:rsid w:val="006C7E3A"/>
    <w:rsid w:val="006F67BE"/>
    <w:rsid w:val="00701C11"/>
    <w:rsid w:val="00720A11"/>
    <w:rsid w:val="00727130"/>
    <w:rsid w:val="007340BE"/>
    <w:rsid w:val="007404FE"/>
    <w:rsid w:val="00743186"/>
    <w:rsid w:val="007474C1"/>
    <w:rsid w:val="00793A8E"/>
    <w:rsid w:val="007A21D4"/>
    <w:rsid w:val="007C2768"/>
    <w:rsid w:val="007C317B"/>
    <w:rsid w:val="007C7D0F"/>
    <w:rsid w:val="007C7FC3"/>
    <w:rsid w:val="007D3091"/>
    <w:rsid w:val="0081096C"/>
    <w:rsid w:val="008379C7"/>
    <w:rsid w:val="00880A1E"/>
    <w:rsid w:val="00883EF0"/>
    <w:rsid w:val="00891FFF"/>
    <w:rsid w:val="0089645C"/>
    <w:rsid w:val="008F6F3E"/>
    <w:rsid w:val="00907E20"/>
    <w:rsid w:val="00926E0E"/>
    <w:rsid w:val="00933360"/>
    <w:rsid w:val="009617B7"/>
    <w:rsid w:val="00980A68"/>
    <w:rsid w:val="009B30C0"/>
    <w:rsid w:val="009D6AEB"/>
    <w:rsid w:val="009F19CD"/>
    <w:rsid w:val="00A246BE"/>
    <w:rsid w:val="00A43F94"/>
    <w:rsid w:val="00A44933"/>
    <w:rsid w:val="00A46749"/>
    <w:rsid w:val="00A561A9"/>
    <w:rsid w:val="00A56C4E"/>
    <w:rsid w:val="00A57019"/>
    <w:rsid w:val="00A75FBC"/>
    <w:rsid w:val="00A81924"/>
    <w:rsid w:val="00A81B78"/>
    <w:rsid w:val="00AA49A3"/>
    <w:rsid w:val="00AA673C"/>
    <w:rsid w:val="00AA6789"/>
    <w:rsid w:val="00AD02B2"/>
    <w:rsid w:val="00AE0585"/>
    <w:rsid w:val="00AF066F"/>
    <w:rsid w:val="00B112FC"/>
    <w:rsid w:val="00B1165A"/>
    <w:rsid w:val="00B4684A"/>
    <w:rsid w:val="00B54EAA"/>
    <w:rsid w:val="00B6123F"/>
    <w:rsid w:val="00B63095"/>
    <w:rsid w:val="00B65A2B"/>
    <w:rsid w:val="00B84A0D"/>
    <w:rsid w:val="00B95EBA"/>
    <w:rsid w:val="00BB1354"/>
    <w:rsid w:val="00BC3208"/>
    <w:rsid w:val="00BC3A3F"/>
    <w:rsid w:val="00BC7F63"/>
    <w:rsid w:val="00BD6CF3"/>
    <w:rsid w:val="00BF464A"/>
    <w:rsid w:val="00C1704F"/>
    <w:rsid w:val="00C20779"/>
    <w:rsid w:val="00C23C89"/>
    <w:rsid w:val="00C337BB"/>
    <w:rsid w:val="00C358A5"/>
    <w:rsid w:val="00C43652"/>
    <w:rsid w:val="00C5028C"/>
    <w:rsid w:val="00CA2222"/>
    <w:rsid w:val="00CC3E2A"/>
    <w:rsid w:val="00CE6A0F"/>
    <w:rsid w:val="00CE6B88"/>
    <w:rsid w:val="00D002AE"/>
    <w:rsid w:val="00D07F59"/>
    <w:rsid w:val="00D14645"/>
    <w:rsid w:val="00D610E4"/>
    <w:rsid w:val="00DB29C1"/>
    <w:rsid w:val="00DB3918"/>
    <w:rsid w:val="00DC2739"/>
    <w:rsid w:val="00DE082F"/>
    <w:rsid w:val="00DE1BEE"/>
    <w:rsid w:val="00E03FF1"/>
    <w:rsid w:val="00E10491"/>
    <w:rsid w:val="00E16EB4"/>
    <w:rsid w:val="00E222FE"/>
    <w:rsid w:val="00E25087"/>
    <w:rsid w:val="00E43DDE"/>
    <w:rsid w:val="00E86E5B"/>
    <w:rsid w:val="00E90281"/>
    <w:rsid w:val="00EB5CDC"/>
    <w:rsid w:val="00EC3970"/>
    <w:rsid w:val="00EC7073"/>
    <w:rsid w:val="00EC7AE2"/>
    <w:rsid w:val="00ED1D9A"/>
    <w:rsid w:val="00ED35DA"/>
    <w:rsid w:val="00ED3B30"/>
    <w:rsid w:val="00EE2DAA"/>
    <w:rsid w:val="00EE4DC9"/>
    <w:rsid w:val="00EE6290"/>
    <w:rsid w:val="00F06CB8"/>
    <w:rsid w:val="00F23890"/>
    <w:rsid w:val="00F518D0"/>
    <w:rsid w:val="00F71404"/>
    <w:rsid w:val="00F74716"/>
    <w:rsid w:val="00F76909"/>
    <w:rsid w:val="00F80C7D"/>
    <w:rsid w:val="00F82178"/>
    <w:rsid w:val="00FB0A04"/>
    <w:rsid w:val="00FB3693"/>
    <w:rsid w:val="00FB42D7"/>
    <w:rsid w:val="00FD057F"/>
    <w:rsid w:val="00FD7FD3"/>
    <w:rsid w:val="00FE0C1F"/>
    <w:rsid w:val="00FF284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CF2E0"/>
  <w15:docId w15:val="{7C3E63C2-06F1-4E94-8BE4-13AF4B4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customStyle="1" w:styleId="FuzeileZchn">
    <w:name w:val="Fußzeile Zchn"/>
    <w:basedOn w:val="Absatz-Standardschriftart"/>
    <w:link w:val="Fuzeile"/>
    <w:rsid w:val="002079E4"/>
    <w:rPr>
      <w:rFonts w:ascii="Verdana" w:hAnsi="Verdana" w:cs="Arial"/>
      <w:sz w:val="24"/>
      <w:szCs w:val="24"/>
    </w:rPr>
  </w:style>
  <w:style w:type="character" w:styleId="Seitenzahl">
    <w:name w:val="page number"/>
    <w:rsid w:val="002079E4"/>
  </w:style>
  <w:style w:type="character" w:styleId="NichtaufgelsteErwhnung">
    <w:name w:val="Unresolved Mention"/>
    <w:basedOn w:val="Absatz-Standardschriftart"/>
    <w:uiPriority w:val="99"/>
    <w:semiHidden/>
    <w:unhideWhenUsed/>
    <w:rsid w:val="00B5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hilipp.Donnert@methodpark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cess-insights.org/eu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3220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Ohde-Benna, Christina</cp:lastModifiedBy>
  <cp:revision>2</cp:revision>
  <cp:lastPrinted>2022-05-12T06:52:00Z</cp:lastPrinted>
  <dcterms:created xsi:type="dcterms:W3CDTF">2022-05-12T06:53:00Z</dcterms:created>
  <dcterms:modified xsi:type="dcterms:W3CDTF">2022-05-12T06:53:00Z</dcterms:modified>
</cp:coreProperties>
</file>